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4AA9" w14:textId="77777777" w:rsidR="00383739" w:rsidRPr="00110515" w:rsidRDefault="00110515" w:rsidP="00110515">
      <w:pPr>
        <w:pStyle w:val="Title"/>
      </w:pPr>
      <w:bookmarkStart w:id="0" w:name="_GoBack"/>
      <w:bookmarkEnd w:id="0"/>
      <w:r w:rsidRPr="00110515">
        <w:t>Work Group Record</w:t>
      </w:r>
    </w:p>
    <w:p w14:paraId="55F64AAA" w14:textId="77777777" w:rsidR="00110515" w:rsidRDefault="00110515" w:rsidP="00110515">
      <w:pPr>
        <w:pStyle w:val="Title"/>
        <w:spacing w:before="0"/>
        <w:rPr>
          <w:rStyle w:val="SubtleEmphasis"/>
        </w:rPr>
      </w:pPr>
      <w:r w:rsidRPr="00110515">
        <w:rPr>
          <w:rStyle w:val="SubtleEmphasis"/>
        </w:rPr>
        <w:t>Fill in form</w:t>
      </w:r>
    </w:p>
    <w:p w14:paraId="55F64AAB" w14:textId="77777777" w:rsidR="00A01722" w:rsidRDefault="00A01722" w:rsidP="00A01722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55F64AAC" w14:textId="77777777" w:rsidR="00A01722" w:rsidRDefault="00A01722" w:rsidP="00A01722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4"/>
        </w:rPr>
        <w:instrText xml:space="preserve"> FORMCHECKBOX </w:instrText>
      </w:r>
      <w:r w:rsidR="00B33887">
        <w:rPr>
          <w:sz w:val="24"/>
        </w:rPr>
      </w:r>
      <w:r w:rsidR="00B3388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Health Care Delivery Design &amp; Sustainability</w:t>
      </w:r>
    </w:p>
    <w:p w14:paraId="55F64AAD" w14:textId="77777777" w:rsidR="00A01722" w:rsidRDefault="00A01722" w:rsidP="00A01722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33887">
        <w:rPr>
          <w:sz w:val="24"/>
        </w:rPr>
      </w:r>
      <w:r w:rsidR="00B3388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5F64AAE" w14:textId="77777777" w:rsidR="00A01722" w:rsidRDefault="00A01722" w:rsidP="00A01722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33887">
        <w:rPr>
          <w:sz w:val="24"/>
        </w:rPr>
      </w:r>
      <w:r w:rsidR="00B3388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</w:p>
    <w:p w14:paraId="55F64AAF" w14:textId="77777777" w:rsidR="00A01722" w:rsidRDefault="00A01722" w:rsidP="00A01722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September 11, 2015</w:t>
      </w:r>
      <w:r w:rsidRPr="00E43DE6">
        <w:rPr>
          <w:szCs w:val="20"/>
        </w:rPr>
        <w:fldChar w:fldCharType="end"/>
      </w:r>
    </w:p>
    <w:p w14:paraId="55F64AB0" w14:textId="77777777" w:rsidR="00A01722" w:rsidRDefault="00A01722" w:rsidP="00A01722">
      <w:pPr>
        <w:rPr>
          <w:rStyle w:val="Strong"/>
        </w:rPr>
      </w:pPr>
      <w:r w:rsidRPr="00110515">
        <w:rPr>
          <w:rStyle w:val="Strong"/>
        </w:rPr>
        <w:t>Attendees:</w:t>
      </w:r>
    </w:p>
    <w:p w14:paraId="55F64AB1" w14:textId="77777777" w:rsidR="00A01722" w:rsidRDefault="00A01722" w:rsidP="00A01722">
      <w:pPr>
        <w:rPr>
          <w:rStyle w:val="Strong"/>
        </w:rPr>
      </w:pP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 w:rsidRPr="00A01722">
        <w:rPr>
          <w:szCs w:val="20"/>
        </w:rPr>
        <w:t>Dr. Penny Wheeler, Allison O’Toole, Rep. Matt Dean, Sen. John Marty, Larry Schultz, Jim Schowalter, Dr. Todd Stivland, Diane Rydrych, Kristin Kelly, Mat Spaan</w:t>
      </w:r>
      <w:r w:rsidRPr="00E43DE6">
        <w:rPr>
          <w:szCs w:val="20"/>
        </w:rPr>
        <w:fldChar w:fldCharType="end"/>
      </w:r>
    </w:p>
    <w:p w14:paraId="55F64AB2" w14:textId="7777777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group Record"/>
        <w:tblDescription w:val="Includes discussion item, action, responsible party, and due date"/>
      </w:tblPr>
      <w:tblGrid>
        <w:gridCol w:w="2785"/>
        <w:gridCol w:w="5220"/>
        <w:gridCol w:w="1620"/>
        <w:gridCol w:w="1260"/>
      </w:tblGrid>
      <w:tr w:rsidR="00380481" w:rsidRPr="00A93700" w14:paraId="55F64AB7" w14:textId="77777777" w:rsidTr="00C9375C">
        <w:trPr>
          <w:tblHeader/>
        </w:trPr>
        <w:tc>
          <w:tcPr>
            <w:tcW w:w="2785" w:type="dxa"/>
          </w:tcPr>
          <w:p w14:paraId="55F64AB3" w14:textId="77777777" w:rsidR="00380481" w:rsidRPr="00A93700" w:rsidRDefault="00380481" w:rsidP="00380481">
            <w:pPr>
              <w:pStyle w:val="Heading2"/>
              <w:outlineLvl w:val="1"/>
              <w:rPr>
                <w:b/>
                <w:szCs w:val="22"/>
              </w:rPr>
            </w:pPr>
            <w:r w:rsidRPr="00A93700">
              <w:rPr>
                <w:b/>
                <w:szCs w:val="22"/>
              </w:rPr>
              <w:t>Discussion Item</w:t>
            </w:r>
          </w:p>
        </w:tc>
        <w:tc>
          <w:tcPr>
            <w:tcW w:w="5220" w:type="dxa"/>
          </w:tcPr>
          <w:p w14:paraId="55F64AB4" w14:textId="77777777" w:rsidR="00380481" w:rsidRPr="00A93700" w:rsidRDefault="00380481" w:rsidP="00383739">
            <w:pPr>
              <w:pStyle w:val="Heading2"/>
              <w:outlineLvl w:val="1"/>
              <w:rPr>
                <w:b/>
                <w:szCs w:val="22"/>
              </w:rPr>
            </w:pPr>
            <w:r w:rsidRPr="00A93700">
              <w:rPr>
                <w:b/>
                <w:szCs w:val="22"/>
              </w:rPr>
              <w:t>Action Item and Follow-up</w:t>
            </w:r>
          </w:p>
        </w:tc>
        <w:tc>
          <w:tcPr>
            <w:tcW w:w="1620" w:type="dxa"/>
          </w:tcPr>
          <w:p w14:paraId="55F64AB5" w14:textId="77777777" w:rsidR="00380481" w:rsidRPr="00A93700" w:rsidRDefault="00380481" w:rsidP="00383739">
            <w:pPr>
              <w:pStyle w:val="Heading2"/>
              <w:outlineLvl w:val="1"/>
              <w:rPr>
                <w:b/>
                <w:szCs w:val="22"/>
              </w:rPr>
            </w:pPr>
            <w:r w:rsidRPr="00A93700">
              <w:rPr>
                <w:b/>
                <w:szCs w:val="22"/>
              </w:rPr>
              <w:t>Responsible Party</w:t>
            </w:r>
          </w:p>
        </w:tc>
        <w:tc>
          <w:tcPr>
            <w:tcW w:w="1260" w:type="dxa"/>
          </w:tcPr>
          <w:p w14:paraId="55F64AB6" w14:textId="77777777" w:rsidR="00380481" w:rsidRPr="00A93700" w:rsidRDefault="00380481" w:rsidP="00383739">
            <w:pPr>
              <w:pStyle w:val="Heading2"/>
              <w:outlineLvl w:val="1"/>
              <w:rPr>
                <w:b/>
                <w:szCs w:val="22"/>
              </w:rPr>
            </w:pPr>
            <w:r w:rsidRPr="00A93700">
              <w:rPr>
                <w:b/>
                <w:szCs w:val="22"/>
              </w:rPr>
              <w:t>Due Date</w:t>
            </w:r>
          </w:p>
        </w:tc>
      </w:tr>
      <w:tr w:rsidR="00380481" w:rsidRPr="00A93700" w14:paraId="55F64ABE" w14:textId="77777777" w:rsidTr="00C9375C">
        <w:tc>
          <w:tcPr>
            <w:tcW w:w="2785" w:type="dxa"/>
          </w:tcPr>
          <w:p w14:paraId="55F64AB8" w14:textId="77777777" w:rsidR="00380481" w:rsidRPr="00A93700" w:rsidRDefault="00380481" w:rsidP="009666AA">
            <w:pPr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9666AA" w:rsidRPr="00A93700">
              <w:rPr>
                <w:szCs w:val="22"/>
              </w:rPr>
              <w:t>Workgroup Charter Review</w:t>
            </w:r>
            <w:r w:rsidRPr="00A93700">
              <w:rPr>
                <w:szCs w:val="22"/>
              </w:rPr>
              <w:fldChar w:fldCharType="end"/>
            </w:r>
          </w:p>
        </w:tc>
        <w:tc>
          <w:tcPr>
            <w:tcW w:w="5220" w:type="dxa"/>
          </w:tcPr>
          <w:p w14:paraId="55F64AB9" w14:textId="77777777" w:rsidR="009666AA" w:rsidRPr="00A93700" w:rsidRDefault="00380481" w:rsidP="009666AA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9666AA" w:rsidRPr="00A93700">
              <w:rPr>
                <w:szCs w:val="22"/>
              </w:rPr>
              <w:t>Add "Care model redesign efforts that decrease cost while maintaining or improving quality of ca</w:t>
            </w:r>
            <w:r w:rsidR="00A93700">
              <w:rPr>
                <w:szCs w:val="22"/>
              </w:rPr>
              <w:t>re," under strategies section of</w:t>
            </w:r>
            <w:r w:rsidR="009666AA" w:rsidRPr="00A93700">
              <w:rPr>
                <w:szCs w:val="22"/>
              </w:rPr>
              <w:t xml:space="preserve"> charter. This reflects a core purpose of the workgroup.</w:t>
            </w:r>
          </w:p>
          <w:p w14:paraId="55F64ABA" w14:textId="77777777" w:rsidR="00BD65CE" w:rsidRPr="00A93700" w:rsidRDefault="009666AA" w:rsidP="009666AA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2"/>
              </w:rPr>
            </w:pPr>
            <w:r w:rsidRPr="00A93700">
              <w:rPr>
                <w:szCs w:val="22"/>
              </w:rPr>
              <w:t>Distribute updated charter to workgroup members.</w:t>
            </w:r>
          </w:p>
          <w:p w14:paraId="55F64ABB" w14:textId="77777777" w:rsidR="00380481" w:rsidRPr="00A93700" w:rsidRDefault="00BD65CE" w:rsidP="00B014E6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2"/>
              </w:rPr>
            </w:pPr>
            <w:r w:rsidRPr="00A93700">
              <w:rPr>
                <w:szCs w:val="22"/>
              </w:rPr>
              <w:t>Distrib</w:t>
            </w:r>
            <w:r w:rsidR="00B014E6">
              <w:rPr>
                <w:szCs w:val="22"/>
              </w:rPr>
              <w:t xml:space="preserve">ute task force "principles" </w:t>
            </w:r>
            <w:r w:rsidR="00380481" w:rsidRPr="00A93700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5F64ABC" w14:textId="77777777" w:rsidR="00380481" w:rsidRPr="00A93700" w:rsidRDefault="00380481" w:rsidP="009666AA">
            <w:pPr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9666AA" w:rsidRPr="00A93700">
              <w:rPr>
                <w:szCs w:val="22"/>
              </w:rPr>
              <w:t>Mat Spaan</w:t>
            </w:r>
            <w:r w:rsidRPr="00A93700">
              <w:rPr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5F64ABD" w14:textId="77777777" w:rsidR="00380481" w:rsidRPr="00A93700" w:rsidRDefault="00380481" w:rsidP="009666AA">
            <w:pPr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9666AA" w:rsidRPr="00A93700">
              <w:rPr>
                <w:szCs w:val="22"/>
              </w:rPr>
              <w:t>9/14/2015</w:t>
            </w:r>
            <w:r w:rsidRPr="00A93700">
              <w:rPr>
                <w:szCs w:val="22"/>
              </w:rPr>
              <w:fldChar w:fldCharType="end"/>
            </w:r>
          </w:p>
        </w:tc>
      </w:tr>
      <w:tr w:rsidR="00380481" w:rsidRPr="00A93700" w14:paraId="55F64AC9" w14:textId="77777777" w:rsidTr="00C9375C">
        <w:tc>
          <w:tcPr>
            <w:tcW w:w="2785" w:type="dxa"/>
          </w:tcPr>
          <w:p w14:paraId="55F64ABF" w14:textId="77777777" w:rsidR="00380481" w:rsidRPr="00A93700" w:rsidRDefault="00380481" w:rsidP="00A06FB4">
            <w:pPr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A06FB4" w:rsidRPr="00A93700">
              <w:rPr>
                <w:szCs w:val="22"/>
              </w:rPr>
              <w:t>Workgroup Meeting Schedule</w:t>
            </w:r>
            <w:r w:rsidRPr="00A93700">
              <w:rPr>
                <w:szCs w:val="22"/>
              </w:rPr>
              <w:fldChar w:fldCharType="end"/>
            </w:r>
          </w:p>
        </w:tc>
        <w:tc>
          <w:tcPr>
            <w:tcW w:w="5220" w:type="dxa"/>
          </w:tcPr>
          <w:p w14:paraId="55F64AC0" w14:textId="77777777" w:rsidR="00BD65CE" w:rsidRPr="00A93700" w:rsidRDefault="00380481" w:rsidP="0073772F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A06FB4" w:rsidRPr="00A93700">
              <w:rPr>
                <w:szCs w:val="22"/>
              </w:rPr>
              <w:t xml:space="preserve">The workgroup will meet through a mixture of in-person and </w:t>
            </w:r>
            <w:r w:rsidR="00BD65CE" w:rsidRPr="00A93700">
              <w:rPr>
                <w:szCs w:val="22"/>
              </w:rPr>
              <w:t>virtual meetings September through November:</w:t>
            </w:r>
          </w:p>
          <w:p w14:paraId="55F64AC1" w14:textId="77777777" w:rsidR="00BD65CE" w:rsidRPr="00A93700" w:rsidRDefault="00BD65CE" w:rsidP="000E708E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 w:rsidRPr="00A93700">
              <w:rPr>
                <w:szCs w:val="22"/>
              </w:rPr>
              <w:t>September 22nd, 9 am to 11 am; webinar/conference call</w:t>
            </w:r>
            <w:r w:rsidR="000E708E">
              <w:rPr>
                <w:szCs w:val="22"/>
              </w:rPr>
              <w:t xml:space="preserve"> (in-person participation available - Centennial Building, St. Croix Room, </w:t>
            </w:r>
            <w:r w:rsidR="000E708E" w:rsidRPr="000E708E">
              <w:rPr>
                <w:szCs w:val="22"/>
              </w:rPr>
              <w:t>658 Cedar St, St Paul, MN 55155</w:t>
            </w:r>
            <w:r w:rsidR="000E708E">
              <w:rPr>
                <w:szCs w:val="22"/>
              </w:rPr>
              <w:t>)</w:t>
            </w:r>
          </w:p>
          <w:p w14:paraId="55F64AC2" w14:textId="77777777" w:rsidR="00BD65CE" w:rsidRPr="00A93700" w:rsidRDefault="000E708E" w:rsidP="00BD65CE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October 2nd, 9:30 am to 11:30 am; L</w:t>
            </w:r>
            <w:r w:rsidR="00BD65CE" w:rsidRPr="00A93700">
              <w:rPr>
                <w:szCs w:val="22"/>
              </w:rPr>
              <w:t>ocation TBD</w:t>
            </w:r>
          </w:p>
          <w:p w14:paraId="55F64AC3" w14:textId="77777777" w:rsidR="00BD65CE" w:rsidRPr="00A93700" w:rsidRDefault="00BD65CE" w:rsidP="00BD65CE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 w:rsidRPr="00A93700">
              <w:rPr>
                <w:szCs w:val="22"/>
              </w:rPr>
              <w:t xml:space="preserve">October 23rd, </w:t>
            </w:r>
            <w:r w:rsidR="000E708E">
              <w:rPr>
                <w:szCs w:val="22"/>
              </w:rPr>
              <w:t>9:30 am to 11:30 am, Lo</w:t>
            </w:r>
            <w:r w:rsidRPr="00A93700">
              <w:rPr>
                <w:szCs w:val="22"/>
              </w:rPr>
              <w:t>cation TBD</w:t>
            </w:r>
          </w:p>
          <w:p w14:paraId="55F64AC4" w14:textId="77777777" w:rsidR="00BD65CE" w:rsidRPr="00A93700" w:rsidRDefault="000E708E" w:rsidP="00BD65CE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November 6th, 2 pm to 4 pm</w:t>
            </w:r>
            <w:r w:rsidR="00BD65CE" w:rsidRPr="00A93700">
              <w:rPr>
                <w:szCs w:val="22"/>
              </w:rPr>
              <w:t>; webinar/conference call</w:t>
            </w:r>
            <w:r>
              <w:rPr>
                <w:szCs w:val="22"/>
              </w:rPr>
              <w:t xml:space="preserve"> (</w:t>
            </w:r>
            <w:r w:rsidR="00BA6758">
              <w:rPr>
                <w:szCs w:val="22"/>
              </w:rPr>
              <w:t xml:space="preserve">in-person participa6tion available - Anderson Building, Room 2223, 540 Cedar St., St. Paul, MN) </w:t>
            </w:r>
          </w:p>
          <w:p w14:paraId="55F64AC5" w14:textId="77777777" w:rsidR="00BD65CE" w:rsidRPr="00A93700" w:rsidRDefault="0023178C" w:rsidP="00BD65CE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November 9th, 2 pm to 4 pm</w:t>
            </w:r>
            <w:r w:rsidR="00BD65CE" w:rsidRPr="00A93700">
              <w:rPr>
                <w:szCs w:val="22"/>
              </w:rPr>
              <w:t>; webinar/conference call</w:t>
            </w:r>
            <w:r w:rsidR="000E708E">
              <w:rPr>
                <w:szCs w:val="22"/>
              </w:rPr>
              <w:t xml:space="preserve"> (</w:t>
            </w:r>
            <w:r w:rsidR="00BA6758">
              <w:rPr>
                <w:szCs w:val="22"/>
              </w:rPr>
              <w:t>in-person participation available - Anderson Building, Room 23</w:t>
            </w:r>
            <w:r w:rsidR="00B014E6">
              <w:rPr>
                <w:szCs w:val="22"/>
              </w:rPr>
              <w:t>90, 540 Cedar St., St. Paul, MN</w:t>
            </w:r>
            <w:r w:rsidR="000E708E">
              <w:rPr>
                <w:szCs w:val="22"/>
              </w:rPr>
              <w:t>)</w:t>
            </w:r>
          </w:p>
          <w:p w14:paraId="55F64AC6" w14:textId="77777777" w:rsidR="00380481" w:rsidRPr="00A93700" w:rsidRDefault="000E708E" w:rsidP="00A9370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2"/>
              </w:rPr>
            </w:pPr>
            <w:r>
              <w:rPr>
                <w:szCs w:val="22"/>
              </w:rPr>
              <w:lastRenderedPageBreak/>
              <w:t>Staff will finalize</w:t>
            </w:r>
            <w:r w:rsidR="00BD65CE" w:rsidRPr="00A93700">
              <w:rPr>
                <w:szCs w:val="22"/>
              </w:rPr>
              <w:t xml:space="preserve"> locations</w:t>
            </w:r>
            <w:r w:rsidR="00380481" w:rsidRPr="00A93700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5F64AC7" w14:textId="77777777" w:rsidR="00380481" w:rsidRPr="00A93700" w:rsidRDefault="00380481" w:rsidP="00BD65CE">
            <w:pPr>
              <w:rPr>
                <w:szCs w:val="22"/>
              </w:rPr>
            </w:pPr>
            <w:r w:rsidRPr="00A93700">
              <w:rPr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A06FB4" w:rsidRPr="00A93700">
              <w:rPr>
                <w:szCs w:val="22"/>
              </w:rPr>
              <w:t>Mat Spaan</w:t>
            </w:r>
            <w:r w:rsidRPr="00A93700">
              <w:rPr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5F64AC8" w14:textId="77777777" w:rsidR="00380481" w:rsidRPr="00A93700" w:rsidRDefault="00380481" w:rsidP="00BD65CE">
            <w:pPr>
              <w:rPr>
                <w:szCs w:val="22"/>
              </w:rPr>
            </w:pPr>
            <w:r w:rsidRPr="00A9370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BD65CE" w:rsidRPr="00A93700">
              <w:rPr>
                <w:szCs w:val="22"/>
              </w:rPr>
              <w:t>9/18/2015</w:t>
            </w:r>
            <w:r w:rsidRPr="00A93700">
              <w:rPr>
                <w:szCs w:val="22"/>
              </w:rPr>
              <w:fldChar w:fldCharType="end"/>
            </w:r>
          </w:p>
        </w:tc>
      </w:tr>
      <w:tr w:rsidR="00380481" w:rsidRPr="00A93700" w14:paraId="55F64AD2" w14:textId="77777777" w:rsidTr="00C9375C">
        <w:tc>
          <w:tcPr>
            <w:tcW w:w="2785" w:type="dxa"/>
          </w:tcPr>
          <w:p w14:paraId="55F64ACA" w14:textId="77777777" w:rsidR="00380481" w:rsidRPr="00A93700" w:rsidRDefault="00380481" w:rsidP="00BD65CE">
            <w:pPr>
              <w:rPr>
                <w:szCs w:val="22"/>
              </w:rPr>
            </w:pPr>
            <w:r w:rsidRPr="00A93700">
              <w:rPr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00">
              <w:rPr>
                <w:szCs w:val="22"/>
              </w:rPr>
              <w:instrText xml:space="preserve"> FORMTEXT </w:instrText>
            </w:r>
            <w:r w:rsidRPr="00A93700">
              <w:rPr>
                <w:szCs w:val="22"/>
              </w:rPr>
            </w:r>
            <w:r w:rsidRPr="00A93700">
              <w:rPr>
                <w:szCs w:val="22"/>
              </w:rPr>
              <w:fldChar w:fldCharType="separate"/>
            </w:r>
            <w:r w:rsidR="00BD65CE" w:rsidRPr="00A93700">
              <w:rPr>
                <w:szCs w:val="22"/>
              </w:rPr>
              <w:t>Workgrop priorities</w:t>
            </w:r>
            <w:r w:rsidRPr="00A93700">
              <w:rPr>
                <w:szCs w:val="22"/>
              </w:rPr>
              <w:fldChar w:fldCharType="end"/>
            </w:r>
          </w:p>
        </w:tc>
        <w:tc>
          <w:tcPr>
            <w:tcW w:w="5220" w:type="dxa"/>
          </w:tcPr>
          <w:p w14:paraId="55F64ACB" w14:textId="77777777" w:rsidR="00A93700" w:rsidRPr="00A93700" w:rsidRDefault="00A93700" w:rsidP="00A93700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rPr>
                <w:szCs w:val="22"/>
              </w:rPr>
            </w:pPr>
            <w:r w:rsidRPr="00A93700">
              <w:rPr>
                <w:szCs w:val="22"/>
              </w:rPr>
              <w:t>Members will identify the workgroup priorities through a multi-step process:</w:t>
            </w:r>
          </w:p>
          <w:p w14:paraId="55F64ACC" w14:textId="77777777" w:rsidR="00A93700" w:rsidRPr="00A93700" w:rsidRDefault="00A93700" w:rsidP="00A9370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2"/>
              </w:rPr>
            </w:pPr>
            <w:r w:rsidRPr="00A93700">
              <w:rPr>
                <w:szCs w:val="22"/>
              </w:rPr>
              <w:t>E</w:t>
            </w:r>
            <w:r>
              <w:rPr>
                <w:szCs w:val="22"/>
              </w:rPr>
              <w:t>ach member will submit</w:t>
            </w:r>
            <w:r w:rsidRPr="00A93700">
              <w:rPr>
                <w:szCs w:val="22"/>
              </w:rPr>
              <w:t xml:space="preserve"> 3 to 5 items they bel</w:t>
            </w:r>
            <w:r w:rsidR="00416EBB">
              <w:rPr>
                <w:szCs w:val="22"/>
              </w:rPr>
              <w:t>ieve the workgroup should tackle</w:t>
            </w:r>
            <w:r w:rsidRPr="00A93700">
              <w:rPr>
                <w:szCs w:val="22"/>
              </w:rPr>
              <w:t xml:space="preserve"> (actionable, concrete, </w:t>
            </w:r>
            <w:r w:rsidR="00416EBB">
              <w:rPr>
                <w:szCs w:val="22"/>
              </w:rPr>
              <w:t>and doable in timeframe</w:t>
            </w:r>
            <w:r w:rsidRPr="00A93700">
              <w:rPr>
                <w:szCs w:val="22"/>
              </w:rPr>
              <w:t xml:space="preserve">); they will also identify the items that they believe need to be addressed </w:t>
            </w:r>
            <w:r>
              <w:rPr>
                <w:szCs w:val="22"/>
              </w:rPr>
              <w:t>in the long</w:t>
            </w:r>
            <w:r w:rsidR="00416EBB">
              <w:rPr>
                <w:szCs w:val="22"/>
              </w:rPr>
              <w:t>er</w:t>
            </w:r>
            <w:r>
              <w:rPr>
                <w:szCs w:val="22"/>
              </w:rPr>
              <w:t xml:space="preserve"> term.</w:t>
            </w:r>
          </w:p>
          <w:p w14:paraId="55F64ACD" w14:textId="77777777" w:rsidR="00A93700" w:rsidRPr="00A93700" w:rsidRDefault="00A93700" w:rsidP="00A9370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2"/>
              </w:rPr>
            </w:pPr>
            <w:r w:rsidRPr="00A93700">
              <w:rPr>
                <w:szCs w:val="22"/>
              </w:rPr>
              <w:t>Prior to the next meeting, staff will collate and distribute the responses</w:t>
            </w:r>
            <w:r>
              <w:rPr>
                <w:szCs w:val="22"/>
              </w:rPr>
              <w:t>.</w:t>
            </w:r>
          </w:p>
          <w:p w14:paraId="55F64ACE" w14:textId="77777777" w:rsidR="00A93700" w:rsidRPr="00A93700" w:rsidRDefault="00A93700" w:rsidP="00A9370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2"/>
              </w:rPr>
            </w:pPr>
            <w:r w:rsidRPr="00A93700">
              <w:rPr>
                <w:szCs w:val="22"/>
              </w:rPr>
              <w:t>During the next meeting, the group will review and discuss responses, to</w:t>
            </w:r>
            <w:r w:rsidR="00416EBB">
              <w:rPr>
                <w:szCs w:val="22"/>
              </w:rPr>
              <w:t xml:space="preserve"> get to 3-5 immediate foci for the workgroup/taskforce</w:t>
            </w:r>
            <w:r w:rsidRPr="00A93700">
              <w:rPr>
                <w:szCs w:val="22"/>
              </w:rPr>
              <w:t xml:space="preserve">, 3-5 longer term priorities for the state. </w:t>
            </w:r>
          </w:p>
          <w:p w14:paraId="55F64ACF" w14:textId="77777777" w:rsidR="00380481" w:rsidRPr="00A93700" w:rsidRDefault="00A93700" w:rsidP="00A9370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2"/>
              </w:rPr>
            </w:pPr>
            <w:r w:rsidRPr="00A93700">
              <w:rPr>
                <w:szCs w:val="22"/>
              </w:rPr>
              <w:t>Following priority selection, the group will identify the informational</w:t>
            </w:r>
            <w:r>
              <w:rPr>
                <w:szCs w:val="22"/>
              </w:rPr>
              <w:t xml:space="preserve"> </w:t>
            </w:r>
            <w:r w:rsidRPr="00A93700">
              <w:rPr>
                <w:szCs w:val="22"/>
              </w:rPr>
              <w:t>/</w:t>
            </w:r>
            <w:r>
              <w:rPr>
                <w:szCs w:val="22"/>
              </w:rPr>
              <w:t xml:space="preserve"> </w:t>
            </w:r>
            <w:r w:rsidRPr="00A93700">
              <w:rPr>
                <w:szCs w:val="22"/>
              </w:rPr>
              <w:t>foundational</w:t>
            </w:r>
            <w:r>
              <w:rPr>
                <w:szCs w:val="22"/>
              </w:rPr>
              <w:t xml:space="preserve"> </w:t>
            </w:r>
            <w:r w:rsidRPr="00A93700">
              <w:rPr>
                <w:szCs w:val="22"/>
              </w:rPr>
              <w:t>needs</w:t>
            </w:r>
            <w:r>
              <w:rPr>
                <w:szCs w:val="22"/>
              </w:rPr>
              <w:t>.</w:t>
            </w:r>
          </w:p>
        </w:tc>
        <w:tc>
          <w:tcPr>
            <w:tcW w:w="1620" w:type="dxa"/>
          </w:tcPr>
          <w:p w14:paraId="55F64AD0" w14:textId="77777777" w:rsidR="00A93700" w:rsidRPr="00A93700" w:rsidRDefault="00A93700" w:rsidP="00A93700">
            <w:pPr>
              <w:rPr>
                <w:szCs w:val="22"/>
              </w:rPr>
            </w:pPr>
            <w:r>
              <w:rPr>
                <w:szCs w:val="22"/>
              </w:rPr>
              <w:t>All members</w:t>
            </w:r>
          </w:p>
        </w:tc>
        <w:tc>
          <w:tcPr>
            <w:tcW w:w="1260" w:type="dxa"/>
          </w:tcPr>
          <w:p w14:paraId="55F64AD1" w14:textId="77777777" w:rsidR="00380481" w:rsidRPr="00A93700" w:rsidRDefault="00A93700" w:rsidP="00A93700">
            <w:pPr>
              <w:rPr>
                <w:szCs w:val="22"/>
              </w:rPr>
            </w:pPr>
            <w:r>
              <w:rPr>
                <w:szCs w:val="22"/>
              </w:rPr>
              <w:t>9/22/2015</w:t>
            </w:r>
          </w:p>
        </w:tc>
      </w:tr>
    </w:tbl>
    <w:p w14:paraId="55F64AD3" w14:textId="77777777" w:rsidR="00383739" w:rsidRDefault="00302EDA" w:rsidP="00E43DE6">
      <w:r>
        <w:tab/>
      </w:r>
    </w:p>
    <w:sectPr w:rsidR="00383739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4AD6" w14:textId="77777777" w:rsidR="003D3DB2" w:rsidRDefault="003D3DB2" w:rsidP="003C1BA8">
      <w:r>
        <w:separator/>
      </w:r>
    </w:p>
  </w:endnote>
  <w:endnote w:type="continuationSeparator" w:id="0">
    <w:p w14:paraId="55F64AD7" w14:textId="77777777" w:rsidR="003D3DB2" w:rsidRDefault="003D3DB2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5F64AD9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B33887" w:rsidRPr="00B33887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55F64ADA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4ADC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5F64ADF" wp14:editId="55F64AE0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4AE1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5F64AE2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5F64AD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5F64AE1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55F64AE2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64AD4" w14:textId="77777777" w:rsidR="003D3DB2" w:rsidRDefault="003D3DB2" w:rsidP="003C1BA8">
      <w:r>
        <w:separator/>
      </w:r>
    </w:p>
  </w:footnote>
  <w:footnote w:type="continuationSeparator" w:id="0">
    <w:p w14:paraId="55F64AD5" w14:textId="77777777" w:rsidR="003D3DB2" w:rsidRDefault="003D3DB2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4AD8" w14:textId="77777777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4ADB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55F64ADD" wp14:editId="55F64ADE">
          <wp:extent cx="3381375" cy="771525"/>
          <wp:effectExtent l="0" t="0" r="9525" b="9525"/>
          <wp:docPr id="4" name="Picture 4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107EF3"/>
    <w:multiLevelType w:val="hybridMultilevel"/>
    <w:tmpl w:val="2E2C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7313"/>
    <w:multiLevelType w:val="hybridMultilevel"/>
    <w:tmpl w:val="6AF6D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5989"/>
    <w:multiLevelType w:val="hybridMultilevel"/>
    <w:tmpl w:val="3EB035D8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01187"/>
    <w:multiLevelType w:val="hybridMultilevel"/>
    <w:tmpl w:val="3FBE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7"/>
  </w:num>
  <w:num w:numId="5">
    <w:abstractNumId w:val="23"/>
  </w:num>
  <w:num w:numId="6">
    <w:abstractNumId w:val="3"/>
  </w:num>
  <w:num w:numId="7">
    <w:abstractNumId w:val="0"/>
  </w:num>
  <w:num w:numId="8">
    <w:abstractNumId w:val="20"/>
  </w:num>
  <w:num w:numId="9">
    <w:abstractNumId w:val="16"/>
  </w:num>
  <w:num w:numId="10">
    <w:abstractNumId w:val="22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E708E"/>
    <w:rsid w:val="00110515"/>
    <w:rsid w:val="00117B4F"/>
    <w:rsid w:val="0018535F"/>
    <w:rsid w:val="00185CAB"/>
    <w:rsid w:val="001A033C"/>
    <w:rsid w:val="001E3BCB"/>
    <w:rsid w:val="001F2E96"/>
    <w:rsid w:val="001F730D"/>
    <w:rsid w:val="00206C5B"/>
    <w:rsid w:val="0023178C"/>
    <w:rsid w:val="00232C9F"/>
    <w:rsid w:val="002603D7"/>
    <w:rsid w:val="00261C88"/>
    <w:rsid w:val="00265544"/>
    <w:rsid w:val="00277DF7"/>
    <w:rsid w:val="002822CA"/>
    <w:rsid w:val="00282687"/>
    <w:rsid w:val="00293CED"/>
    <w:rsid w:val="00295581"/>
    <w:rsid w:val="002A3947"/>
    <w:rsid w:val="002B5363"/>
    <w:rsid w:val="002D18CD"/>
    <w:rsid w:val="002D4C6A"/>
    <w:rsid w:val="00302EDA"/>
    <w:rsid w:val="00304D1E"/>
    <w:rsid w:val="00325073"/>
    <w:rsid w:val="00326333"/>
    <w:rsid w:val="0034528C"/>
    <w:rsid w:val="003740F5"/>
    <w:rsid w:val="00377E55"/>
    <w:rsid w:val="00380481"/>
    <w:rsid w:val="00382F55"/>
    <w:rsid w:val="00383739"/>
    <w:rsid w:val="003C1BA8"/>
    <w:rsid w:val="003D3DB2"/>
    <w:rsid w:val="003F56DA"/>
    <w:rsid w:val="00404E22"/>
    <w:rsid w:val="00416EBB"/>
    <w:rsid w:val="00445928"/>
    <w:rsid w:val="00450668"/>
    <w:rsid w:val="004939AD"/>
    <w:rsid w:val="004D1AF2"/>
    <w:rsid w:val="00536750"/>
    <w:rsid w:val="00581B7C"/>
    <w:rsid w:val="005862F9"/>
    <w:rsid w:val="00586983"/>
    <w:rsid w:val="00587469"/>
    <w:rsid w:val="005B06EE"/>
    <w:rsid w:val="005B7CD7"/>
    <w:rsid w:val="005E3442"/>
    <w:rsid w:val="005F7F1D"/>
    <w:rsid w:val="00601FF0"/>
    <w:rsid w:val="00636BF3"/>
    <w:rsid w:val="006406F9"/>
    <w:rsid w:val="006A6AD4"/>
    <w:rsid w:val="006D68DA"/>
    <w:rsid w:val="006F4045"/>
    <w:rsid w:val="00703A64"/>
    <w:rsid w:val="00722009"/>
    <w:rsid w:val="00737644"/>
    <w:rsid w:val="00762220"/>
    <w:rsid w:val="00762E8F"/>
    <w:rsid w:val="00763EA4"/>
    <w:rsid w:val="007A7AC2"/>
    <w:rsid w:val="007B0EC2"/>
    <w:rsid w:val="007C3279"/>
    <w:rsid w:val="007E5F17"/>
    <w:rsid w:val="007F2115"/>
    <w:rsid w:val="00833D3E"/>
    <w:rsid w:val="0087263E"/>
    <w:rsid w:val="008859D0"/>
    <w:rsid w:val="008A1053"/>
    <w:rsid w:val="008D1CC2"/>
    <w:rsid w:val="008D5568"/>
    <w:rsid w:val="008F70EB"/>
    <w:rsid w:val="0090211C"/>
    <w:rsid w:val="0090518D"/>
    <w:rsid w:val="009535A3"/>
    <w:rsid w:val="009666AA"/>
    <w:rsid w:val="00987DA0"/>
    <w:rsid w:val="009A04CD"/>
    <w:rsid w:val="009B406D"/>
    <w:rsid w:val="009C1EFC"/>
    <w:rsid w:val="009E5D88"/>
    <w:rsid w:val="009F668F"/>
    <w:rsid w:val="00A01722"/>
    <w:rsid w:val="00A06FB4"/>
    <w:rsid w:val="00A47F87"/>
    <w:rsid w:val="00A61BE5"/>
    <w:rsid w:val="00A6759A"/>
    <w:rsid w:val="00A93700"/>
    <w:rsid w:val="00AB317C"/>
    <w:rsid w:val="00B014E6"/>
    <w:rsid w:val="00B0757B"/>
    <w:rsid w:val="00B1057B"/>
    <w:rsid w:val="00B12B40"/>
    <w:rsid w:val="00B31883"/>
    <w:rsid w:val="00B33887"/>
    <w:rsid w:val="00B80250"/>
    <w:rsid w:val="00BA6758"/>
    <w:rsid w:val="00BD65CE"/>
    <w:rsid w:val="00C068BD"/>
    <w:rsid w:val="00C34801"/>
    <w:rsid w:val="00C43AD3"/>
    <w:rsid w:val="00C71FDC"/>
    <w:rsid w:val="00C9375C"/>
    <w:rsid w:val="00D1547E"/>
    <w:rsid w:val="00D50BC9"/>
    <w:rsid w:val="00D61CCF"/>
    <w:rsid w:val="00D6694D"/>
    <w:rsid w:val="00D7671D"/>
    <w:rsid w:val="00D805F2"/>
    <w:rsid w:val="00D86B4A"/>
    <w:rsid w:val="00D91068"/>
    <w:rsid w:val="00DB4C02"/>
    <w:rsid w:val="00DB5915"/>
    <w:rsid w:val="00DB6F12"/>
    <w:rsid w:val="00DD67F0"/>
    <w:rsid w:val="00DE0974"/>
    <w:rsid w:val="00E012E1"/>
    <w:rsid w:val="00E23A93"/>
    <w:rsid w:val="00E276E8"/>
    <w:rsid w:val="00E43DE6"/>
    <w:rsid w:val="00EB34C4"/>
    <w:rsid w:val="00EC75DA"/>
    <w:rsid w:val="00F033AB"/>
    <w:rsid w:val="00F30848"/>
    <w:rsid w:val="00F65C58"/>
    <w:rsid w:val="00F735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F64AA9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dd71cc-4bfb-41e3-be0f-613a07434cdc">Financing Task Force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543447213EB4BA444317A17C5FC0E" ma:contentTypeVersion="1" ma:contentTypeDescription="Create a new document." ma:contentTypeScope="" ma:versionID="43e13fee27a1a9af8bb4b65c49b9027c">
  <xsd:schema xmlns:xsd="http://www.w3.org/2001/XMLSchema" xmlns:xs="http://www.w3.org/2001/XMLSchema" xmlns:p="http://schemas.microsoft.com/office/2006/metadata/properties" xmlns:ns2="f2dd71cc-4bfb-41e3-be0f-613a07434cdc" targetNamespace="http://schemas.microsoft.com/office/2006/metadata/properties" ma:root="true" ma:fieldsID="e7ef4931bfb4971ebe44e4209068a3a0" ns2:_="">
    <xsd:import namespace="f2dd71cc-4bfb-41e3-be0f-613a07434cd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71cc-4bfb-41e3-be0f-613a07434cd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S"/>
          <xsd:enumeration value="Call Center Documents"/>
          <xsd:enumeration value="Changes in Circumstance"/>
          <xsd:enumeration value="County Newsletter"/>
          <xsd:enumeration value="Employee Updates"/>
          <xsd:enumeration value="Financing Task Force"/>
          <xsd:enumeration value="Forms"/>
          <xsd:enumeration value="HCA Organizational docs"/>
          <xsd:enumeration value="Health Care Reform"/>
          <xsd:enumeration value="Health Plan Open Enrollment"/>
          <xsd:enumeration value="HPE"/>
          <xsd:enumeration value="MA-EPD"/>
          <xsd:enumeration value="Member Help Desk Resources"/>
          <xsd:enumeration value="Member Legislative Notice"/>
          <xsd:enumeration value="Member Web Pages"/>
          <xsd:enumeration value="Mental health"/>
          <xsd:enumeration value="MFPP 2015 Project"/>
          <xsd:enumeration value="MinnesotaCare Premiums"/>
          <xsd:enumeration value="MinnesotaCare Tax HH Workaround"/>
          <xsd:enumeration value="MNsure Implementation Plan (Oct28)+Related"/>
          <xsd:enumeration value="New Eligibility System"/>
          <xsd:enumeration value="Notices Project"/>
          <xsd:enumeration value="Other"/>
          <xsd:enumeration value="Paper application"/>
          <xsd:enumeration value="Pending Applications"/>
          <xsd:enumeration value="PIX Meetings"/>
          <xsd:enumeration value="Provider Application&amp;Enrollment"/>
          <xsd:enumeration value="Providers"/>
          <xsd:enumeration value="Renewals"/>
          <xsd:enumeration value="Research"/>
          <xsd:enumeration value="Reset"/>
          <xsd:enumeration value="Retro MA"/>
          <xsd:enumeration value="Special Needs BasicCare"/>
          <xsd:enumeration value="Special Needs Purchasing"/>
          <xsd:enumeration value="Tridion Migration"/>
          <xsd:enumeration value="Web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4004-19A1-4D28-9F85-8167968B0DF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f2dd71cc-4bfb-41e3-be0f-613a07434cdc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D9394-0078-4787-BBB1-0E3B9784A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d71cc-4bfb-41e3-be0f-613a0743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6CB40-D2E4-48D6-BD19-0DAF9F56A1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C43903-9978-437B-ABC5-B08D3A917B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2F0322-854D-4378-AFAF-CF0AB6B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HCF TF_ Workgroup 1_Sept 11 2015 v2</vt:lpstr>
    </vt:vector>
  </TitlesOfParts>
  <Company>Minnesota Department of Health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HCF TF_ Workgroup 1_Sept 11 2015 v2</dc:title>
  <dc:creator>Oconnor, Krista</dc:creator>
  <cp:lastModifiedBy>Schreier, Sandy</cp:lastModifiedBy>
  <cp:revision>2</cp:revision>
  <cp:lastPrinted>2015-09-20T19:27:00Z</cp:lastPrinted>
  <dcterms:created xsi:type="dcterms:W3CDTF">2015-09-23T13:53:00Z</dcterms:created>
  <dcterms:modified xsi:type="dcterms:W3CDTF">2015-09-23T13:53:00Z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0x010100A38543447213EB4BA444317A17C5FC0E</vt:lpwstr>
  </property>
</Properties>
</file>